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Poverenie na spracúvanie osobných údajov</w:t>
      </w:r>
    </w:p>
    <w:p>
      <w:pPr>
        <w:spacing w:after="160" w:before="0"/>
        <w:jc w:val="center"/>
      </w:pPr>
      <w:r>
        <w:rPr>
          <w:rFonts w:ascii="Arial" w:cs="Arial" w:eastAsia="Arial" w:hAnsi="Arial"/>
          <w:b/>
          <w:bCs/>
          <w:color w:val="55524B"/>
          <w:sz w:val="20"/>
          <w:szCs w:val="20"/>
        </w:rPr>
        <w:t xml:space="preserve">a záväzok mlčanlivosti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Orientačný vzor — pred použitím ho dajte potvrdiť advokátovi na Slovensku.</w:t>
      </w:r>
      <w:r>
        <w:rPr>
          <w:rFonts w:ascii="Arial" w:cs="Arial" w:eastAsia="Arial" w:hAnsi="Arial"/>
          <w:b w:val="false"/>
          <w:bCs w:val="false"/>
          <w:sz w:val="16"/>
          <w:szCs w:val="16"/>
        </w:rPr>
        <w:t xml:space="preserve"> Je pripravený podľa slovenského práva (nariadenie (EÚ) 2016/679 a zákon č. 18/2018 Z. z. o ochrane osobných údajov), nenahrádza však právnu radu. Prispôsobte ho skutočnému spracúvaniu údajov vo vašej prevádzke.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6E675A"/>
          <w:spacing w:val="20"/>
          <w:sz w:val="17"/>
          <w:szCs w:val="17"/>
        </w:rPr>
        <w:t xml:space="preserve">Prevádzkovateľ (zamestnávateľ / objednávateľ)</w:t>
      </w:r>
    </w:p>
    <w:p>
      <w:pPr>
        <w:tabs>
          <w:tab w:val="right" w:pos="9000" w:leader="dot"/>
        </w:tabs>
        <w:spacing w:after="40"/>
      </w:pPr>
      <w:r>
        <w:rPr>
          <w:rFonts w:ascii="Arial" w:cs="Arial" w:eastAsia="Arial" w:hAnsi="Arial"/>
          <w:sz w:val="19"/>
          <w:szCs w:val="19"/>
        </w:rPr>
        <w:t xml:space="preserve">názov firmy / prevádzky: </w:t>
      </w:r>
      <w:r>
        <w:rPr>
          <w:rFonts w:ascii="Arial" w:cs="Arial" w:eastAsia="Arial" w:hAnsi="Arial"/>
          <w:sz w:val="19"/>
          <w:szCs w:val="19"/>
        </w:rPr>
        <w:t xml:space="preserve">	</w:t>
      </w:r>
    </w:p>
    <w:p>
      <w:pPr>
        <w:tabs>
          <w:tab w:val="right" w:pos="9000" w:leader="dot"/>
        </w:tabs>
        <w:spacing w:after="40"/>
      </w:pPr>
      <w:r>
        <w:rPr>
          <w:rFonts w:ascii="Arial" w:cs="Arial" w:eastAsia="Arial" w:hAnsi="Arial"/>
          <w:sz w:val="19"/>
          <w:szCs w:val="19"/>
        </w:rPr>
        <w:t xml:space="preserve">sídlo: </w:t>
      </w:r>
      <w:r>
        <w:rPr>
          <w:rFonts w:ascii="Arial" w:cs="Arial" w:eastAsia="Arial" w:hAnsi="Arial"/>
          <w:sz w:val="19"/>
          <w:szCs w:val="19"/>
        </w:rPr>
        <w:t xml:space="preserve">	</w:t>
      </w:r>
    </w:p>
    <w:p>
      <w:pPr>
        <w:tabs>
          <w:tab w:val="right" w:pos="9000" w:leader="dot"/>
        </w:tabs>
        <w:spacing w:after="40"/>
      </w:pPr>
      <w:r>
        <w:rPr>
          <w:rFonts w:ascii="Arial" w:cs="Arial" w:eastAsia="Arial" w:hAnsi="Arial"/>
          <w:sz w:val="19"/>
          <w:szCs w:val="19"/>
        </w:rPr>
        <w:t xml:space="preserve">IČO / DIČ: </w:t>
      </w:r>
      <w:r>
        <w:rPr>
          <w:rFonts w:ascii="Arial" w:cs="Arial" w:eastAsia="Arial" w:hAnsi="Arial"/>
          <w:sz w:val="19"/>
          <w:szCs w:val="19"/>
        </w:rPr>
        <w:t xml:space="preserve">	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6E675A"/>
          <w:spacing w:val="20"/>
          <w:sz w:val="17"/>
          <w:szCs w:val="17"/>
        </w:rPr>
        <w:t xml:space="preserve">Poverená osoba</w:t>
      </w:r>
    </w:p>
    <w:p>
      <w:pPr>
        <w:tabs>
          <w:tab w:val="right" w:pos="9000" w:leader="dot"/>
        </w:tabs>
        <w:spacing w:after="40"/>
      </w:pPr>
      <w:r>
        <w:rPr>
          <w:rFonts w:ascii="Arial" w:cs="Arial" w:eastAsia="Arial" w:hAnsi="Arial"/>
          <w:sz w:val="19"/>
          <w:szCs w:val="19"/>
        </w:rPr>
        <w:t xml:space="preserve">meno a priezvisko: </w:t>
      </w:r>
      <w:r>
        <w:rPr>
          <w:rFonts w:ascii="Arial" w:cs="Arial" w:eastAsia="Arial" w:hAnsi="Arial"/>
          <w:sz w:val="19"/>
          <w:szCs w:val="19"/>
        </w:rPr>
        <w:t xml:space="preserve">	</w:t>
      </w:r>
    </w:p>
    <w:p>
      <w:pPr>
        <w:tabs>
          <w:tab w:val="right" w:pos="9000" w:leader="dot"/>
        </w:tabs>
        <w:spacing w:after="40"/>
      </w:pPr>
      <w:r>
        <w:rPr>
          <w:rFonts w:ascii="Arial" w:cs="Arial" w:eastAsia="Arial" w:hAnsi="Arial"/>
          <w:sz w:val="19"/>
          <w:szCs w:val="19"/>
        </w:rPr>
        <w:t xml:space="preserve">pozícia / druh zmluvy (pracovná zmluva, dohoda, B2B): </w:t>
      </w:r>
      <w:r>
        <w:rPr>
          <w:rFonts w:ascii="Arial" w:cs="Arial" w:eastAsia="Arial" w:hAnsi="Arial"/>
          <w:sz w:val="19"/>
          <w:szCs w:val="19"/>
        </w:rPr>
        <w:t xml:space="preserve">	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6E675A"/>
          <w:spacing w:val="20"/>
          <w:sz w:val="17"/>
          <w:szCs w:val="17"/>
        </w:rPr>
        <w:t xml:space="preserve">Rozsah poverenia (označte vhodné)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☐ 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údaje zamestnancov a spolupracovníkov (personalistika, evidencia pracovného času, používateľské kontá v systémoch)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☐ 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údaje obchodných partnerov, dodávateľov a kontaktných osôb (objednávky, faktúry, korešpondencia)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☐ 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údaje vodičov a dopravcov (váženia, vážne lístky, výdaje, tankovania)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☐ 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údaje v systéme TonMiro Systems v rozsahu modulov: </w:t>
      </w:r>
      <w:r>
        <w:rPr>
          <w:rFonts w:ascii="Arial" w:cs="Arial" w:eastAsia="Arial" w:hAnsi="Arial"/>
          <w:sz w:val="19"/>
          <w:szCs w:val="19"/>
        </w:rPr>
        <w:t xml:space="preserve"> ........................................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☐ 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iné: </w:t>
      </w:r>
      <w:r>
        <w:rPr>
          <w:rFonts w:ascii="Arial" w:cs="Arial" w:eastAsia="Arial" w:hAnsi="Arial"/>
          <w:sz w:val="19"/>
          <w:szCs w:val="19"/>
        </w:rPr>
        <w:t xml:space="preserve"> ........................................</w:t>
      </w:r>
    </w:p>
    <w:p>
      <w:pPr>
        <w:spacing w:after="8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Na základe čl. 29 a čl. 32 ods. 4 nariadenia (EÚ) 2016/679 (GDPR) a § 79 zákona č. 18/2018 Z. z. o ochrane osobných údajov (povinnosť mlčanlivosti) poverujem vyššie uvedenú osobu spracúvaním osobných údajov v rozsahu označenom vyššie, výlučne na účel plnenia pracovných povinností a na pokyn prevádzkovateľa.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Poverená osoba sa zaväzuje: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spracúvať osobné údaje výlučne na pokyn prevádzkovateľa a v rozsahu tohto poverenia;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zachovávať mlčanlivosť o osobných údajoch a o spôsoboch ich zabezpečenia — aj po skončení zamestnania alebo spolupráce;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nekopírovať, neposkytovať a nevynášať údaje mimo systémov, nosičov a miest určených prevádzkovateľom;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chrániť vlastné prihlasovacie mená a heslá, nesprístupňovať konto iným osobám a po skončení práce zariadenie uzamknúť;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bezodkladne — najneskôr do 24 hodín — oznámiť prevádzkovateľovi každé podozrenie z porušenia ochrany osobných údajov (strata telefónu, únik hesla, náhodné sprístupnenie údajov);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oboznámiť sa s pravidlami ochrany osobných údajov platnými u prevádzkovateľa a uplatňovať ich v každodennej práci.</w:t>
      </w:r>
    </w:p>
    <w:p>
      <w:pPr>
        <w:tabs>
          <w:tab w:val="right" w:pos="9000" w:leader="dot"/>
        </w:tabs>
        <w:spacing w:after="40"/>
      </w:pPr>
      <w:r>
        <w:rPr>
          <w:rFonts w:ascii="Arial" w:cs="Arial" w:eastAsia="Arial" w:hAnsi="Arial"/>
          <w:sz w:val="19"/>
          <w:szCs w:val="19"/>
        </w:rPr>
        <w:t xml:space="preserve">číslo poverenia v evidencii (nepovinné): </w:t>
      </w:r>
      <w:r>
        <w:rPr>
          <w:rFonts w:ascii="Arial" w:cs="Arial" w:eastAsia="Arial" w:hAnsi="Arial"/>
          <w:sz w:val="19"/>
          <w:szCs w:val="19"/>
        </w:rPr>
        <w:t xml:space="preserve">	</w:t>
      </w:r>
    </w:p>
    <w:p>
      <w:pPr>
        <w:tabs>
          <w:tab w:val="right" w:pos="9000" w:leader="dot"/>
        </w:tabs>
        <w:spacing w:after="40"/>
      </w:pPr>
      <w:r>
        <w:rPr>
          <w:rFonts w:ascii="Arial" w:cs="Arial" w:eastAsia="Arial" w:hAnsi="Arial"/>
          <w:sz w:val="19"/>
          <w:szCs w:val="19"/>
        </w:rPr>
        <w:t xml:space="preserve">platí od: </w:t>
      </w:r>
      <w:r>
        <w:rPr>
          <w:rFonts w:ascii="Arial" w:cs="Arial" w:eastAsia="Arial" w:hAnsi="Arial"/>
          <w:sz w:val="19"/>
          <w:szCs w:val="19"/>
        </w:rPr>
        <w:t xml:space="preserve">	</w:t>
      </w:r>
    </w:p>
    <w:p>
      <w:pPr>
        <w:tabs>
          <w:tab w:val="right" w:pos="9000" w:leader="dot"/>
        </w:tabs>
        <w:spacing w:after="40"/>
      </w:pPr>
      <w:r>
        <w:rPr>
          <w:rFonts w:ascii="Arial" w:cs="Arial" w:eastAsia="Arial" w:hAnsi="Arial"/>
          <w:sz w:val="19"/>
          <w:szCs w:val="19"/>
        </w:rPr>
        <w:t xml:space="preserve">platí do (alebo: „do odvolania"): </w:t>
      </w:r>
      <w:r>
        <w:rPr>
          <w:rFonts w:ascii="Arial" w:cs="Arial" w:eastAsia="Arial" w:hAnsi="Arial"/>
          <w:sz w:val="19"/>
          <w:szCs w:val="19"/>
        </w:rPr>
        <w:t xml:space="preserve">	</w:t>
      </w:r>
    </w:p>
    <w:tbl>
      <w:tblPr>
        <w:tblW w:type="dxa" w:w="900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500"/>
        <w:gridCol w:w="4500"/>
      </w:tblGrid>
      <w:tr>
        <w:tc>
          <w:tcPr>
            <w:tcW w:type="dxa" w:w="4500"/>
          </w:tcPr>
          <w:p>
            <w:pPr>
              <w:spacing w:after="42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pBdr>
                <w:top w:val="single" w:color="1D1C19" w:sz="6"/>
              </w:pBdr>
              <w:spacing w:before="60"/>
              <w:jc w:val="center"/>
            </w:pPr>
            <w:r>
              <w:rPr>
                <w:rFonts w:ascii="Arial" w:cs="Arial" w:eastAsia="Arial" w:hAnsi="Arial"/>
                <w:color w:val="55524B"/>
                <w:sz w:val="16"/>
                <w:szCs w:val="16"/>
              </w:rPr>
              <w:t xml:space="preserve">miesto, dátum a podpis prevádzkovateľa (alebo zástupcu)</w:t>
            </w:r>
          </w:p>
        </w:tc>
        <w:tc>
          <w:tcPr>
            <w:tcW w:type="dxa" w:w="4500"/>
          </w:tcPr>
          <w:p>
            <w:pPr>
              <w:spacing w:after="42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pBdr>
                <w:top w:val="single" w:color="1D1C19" w:sz="6"/>
              </w:pBdr>
              <w:spacing w:before="60"/>
              <w:jc w:val="center"/>
            </w:pPr>
            <w:r>
              <w:rPr>
                <w:rFonts w:ascii="Arial" w:cs="Arial" w:eastAsia="Arial" w:hAnsi="Arial"/>
                <w:color w:val="55524B"/>
                <w:sz w:val="16"/>
                <w:szCs w:val="16"/>
              </w:rPr>
              <w:t xml:space="preserve">dátum a podpis poverenej osoby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b w:val="false"/>
          <w:bCs w:val="false"/>
          <w:sz w:val="16"/>
          <w:szCs w:val="16"/>
        </w:rPr>
        <w:t xml:space="preserve">Potrebujete vzor skontrolovaný slovenským advokátom alebo upravený na mieru vašej prevádzke? Napíšte na info@tonmiro.com.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6E675A"/>
          <w:spacing w:val="20"/>
          <w:sz w:val="17"/>
          <w:szCs w:val="17"/>
        </w:rPr>
        <w:t xml:space="preserve">Odvolanie poverenia (vyplniť pri skončení zamestnania / spolupráce alebo pri zmene rozsahu):</w:t>
      </w:r>
    </w:p>
    <w:p>
      <w:pPr>
        <w:tabs>
          <w:tab w:val="right" w:pos="9000" w:leader="dot"/>
        </w:tabs>
        <w:spacing w:after="40"/>
      </w:pPr>
      <w:r>
        <w:rPr>
          <w:rFonts w:ascii="Arial" w:cs="Arial" w:eastAsia="Arial" w:hAnsi="Arial"/>
          <w:sz w:val="19"/>
          <w:szCs w:val="19"/>
        </w:rPr>
        <w:t xml:space="preserve">dátum odvolania: </w:t>
      </w:r>
      <w:r>
        <w:rPr>
          <w:rFonts w:ascii="Arial" w:cs="Arial" w:eastAsia="Arial" w:hAnsi="Arial"/>
          <w:sz w:val="19"/>
          <w:szCs w:val="19"/>
        </w:rPr>
        <w:t xml:space="preserve">	</w:t>
      </w:r>
    </w:p>
    <w:p>
      <w:pPr>
        <w:tabs>
          <w:tab w:val="right" w:pos="9000" w:leader="dot"/>
        </w:tabs>
        <w:spacing w:after="40"/>
      </w:pPr>
      <w:r>
        <w:rPr>
          <w:rFonts w:ascii="Arial" w:cs="Arial" w:eastAsia="Arial" w:hAnsi="Arial"/>
          <w:sz w:val="19"/>
          <w:szCs w:val="19"/>
        </w:rPr>
        <w:t xml:space="preserve">podpis prevádzkovateľa: </w:t>
      </w:r>
      <w:r>
        <w:rPr>
          <w:rFonts w:ascii="Arial" w:cs="Arial" w:eastAsia="Arial" w:hAnsi="Arial"/>
          <w:sz w:val="19"/>
          <w:szCs w:val="19"/>
        </w:rPr>
        <w:t xml:space="preserve">	</w:t>
      </w:r>
    </w:p>
    <w:p>
      <w:pPr>
        <w:tabs>
          <w:tab w:val="right" w:pos="9000" w:leader="dot"/>
        </w:tabs>
        <w:spacing w:after="40"/>
      </w:pPr>
      <w:r>
        <w:rPr>
          <w:rFonts w:ascii="Arial" w:cs="Arial" w:eastAsia="Arial" w:hAnsi="Arial"/>
          <w:sz w:val="19"/>
          <w:szCs w:val="19"/>
        </w:rPr>
        <w:t xml:space="preserve">potvrdenie o odstránení prístupov (kontá, kľúče, nosiče): </w:t>
      </w:r>
      <w:r>
        <w:rPr>
          <w:rFonts w:ascii="Arial" w:cs="Arial" w:eastAsia="Arial" w:hAnsi="Arial"/>
          <w:sz w:val="19"/>
          <w:szCs w:val="19"/>
        </w:rPr>
        <w:t xml:space="preserve">	</w:t>
      </w:r>
    </w:p>
    <w:p>
      <w:pPr>
        <w:spacing w:after="80" w:before="120"/>
        <w:jc w:val="right"/>
      </w:pPr>
      <w:r>
        <w:rPr>
          <w:rFonts w:ascii="Arial" w:cs="Arial" w:eastAsia="Arial" w:hAnsi="Arial"/>
          <w:color w:val="8A857B"/>
          <w:sz w:val="14"/>
          <w:szCs w:val="14"/>
        </w:rPr>
        <w:t xml:space="preserve">vzor 1.0 · september 2026 · jedno vyhotovenie pre prevádzkovateľa, jedno pre poverenú osobu</w:t>
      </w:r>
    </w:p>
    <w:sectPr>
      <w:pgSz w:w="11906" w:h="16838" w:orient="portrait"/>
      <w:pgMar w:top="9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)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Poverenie na spracúvanie osobných údajov — vzor</dc:title>
  <dc:creator>TonMiro Systems</dc:creator>
  <cp:lastModifiedBy>Un-named</cp:lastModifiedBy>
  <cp:revision>1</cp:revision>
  <dcterms:created xsi:type="dcterms:W3CDTF">2026-09-11T10:05:55.076Z</dcterms:created>
  <dcterms:modified xsi:type="dcterms:W3CDTF">2026-09-11T10:05:55.076Z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