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b/>
          <w:bCs/>
          <w:sz w:val="30"/>
          <w:szCs w:val="30"/>
          <w:rFonts w:ascii="Arial" w:cs="Arial" w:eastAsia="Arial" w:hAnsi="Arial"/>
        </w:rPr>
        <w:t xml:space="preserve">Upoważnienie do przetwarzania danych osobowych</w:t>
      </w:r>
    </w:p>
    <w:p>
      <w:pPr>
        <w:spacing w:after="220" w:before="0"/>
        <w:jc w:val="center"/>
      </w:pPr>
      <w:r>
        <w:rPr>
          <w:b/>
          <w:bCs/>
          <w:color w:val="55524B"/>
          <w:sz w:val="22"/>
          <w:szCs w:val="22"/>
          <w:rFonts w:ascii="Arial" w:cs="Arial" w:eastAsia="Arial" w:hAnsi="Arial"/>
        </w:rPr>
        <w:t xml:space="preserve">i zobowiązanie do zachowania poufności</w:t>
      </w:r>
    </w:p>
    <w:p>
      <w:pPr>
        <w:spacing w:before="160" w:after="60"/>
      </w:pPr>
      <w:r>
        <w:rPr>
          <w:b/>
          <w:bCs/>
          <w:color w:val="6E675A"/>
          <w:sz w:val="18"/>
          <w:szCs w:val="18"/>
          <w:rFonts w:ascii="Arial" w:cs="Arial" w:eastAsia="Arial" w:hAnsi="Arial"/>
          <w:spacing w:val="20"/>
        </w:rPr>
        <w:t xml:space="preserve">Administrator danych (pracodawca / zleceniodawca)</w:t>
      </w:r>
    </w:p>
    <w:p>
      <w:pPr>
        <w:tabs>
          <w:tab w:val="right" w:pos="9000" w:leader="dot"/>
        </w:tabs>
        <w:spacing w:after="40"/>
      </w:pPr>
      <w:r>
        <w:rPr>
          <w:sz w:val="21"/>
          <w:szCs w:val="21"/>
          <w:rFonts w:ascii="Arial" w:cs="Arial" w:eastAsia="Arial" w:hAnsi="Arial"/>
        </w:rPr>
        <w:t xml:space="preserve">nazwa firmy / zakładu: </w:t>
      </w:r>
      <w:r>
        <w:rPr>
          <w:sz w:val="21"/>
          <w:szCs w:val="21"/>
          <w:rFonts w:ascii="Arial" w:cs="Arial" w:eastAsia="Arial" w:hAnsi="Arial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sz w:val="21"/>
          <w:szCs w:val="21"/>
          <w:rFonts w:ascii="Arial" w:cs="Arial" w:eastAsia="Arial" w:hAnsi="Arial"/>
        </w:rPr>
        <w:t xml:space="preserve">adres siedziby: </w:t>
      </w:r>
      <w:r>
        <w:rPr>
          <w:sz w:val="21"/>
          <w:szCs w:val="21"/>
          <w:rFonts w:ascii="Arial" w:cs="Arial" w:eastAsia="Arial" w:hAnsi="Arial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sz w:val="21"/>
          <w:szCs w:val="21"/>
          <w:rFonts w:ascii="Arial" w:cs="Arial" w:eastAsia="Arial" w:hAnsi="Arial"/>
        </w:rPr>
        <w:t xml:space="preserve">NIP: </w:t>
      </w:r>
      <w:r>
        <w:rPr>
          <w:sz w:val="21"/>
          <w:szCs w:val="21"/>
          <w:rFonts w:ascii="Arial" w:cs="Arial" w:eastAsia="Arial" w:hAnsi="Arial"/>
        </w:rPr>
        <w:t xml:space="preserve">	</w:t>
      </w:r>
    </w:p>
    <w:p>
      <w:pPr>
        <w:spacing w:before="160" w:after="60"/>
      </w:pPr>
      <w:r>
        <w:rPr>
          <w:b/>
          <w:bCs/>
          <w:color w:val="6E675A"/>
          <w:sz w:val="18"/>
          <w:szCs w:val="18"/>
          <w:rFonts w:ascii="Arial" w:cs="Arial" w:eastAsia="Arial" w:hAnsi="Arial"/>
          <w:spacing w:val="20"/>
        </w:rPr>
        <w:t xml:space="preserve">Osoba upoważniona</w:t>
      </w:r>
    </w:p>
    <w:p>
      <w:pPr>
        <w:tabs>
          <w:tab w:val="right" w:pos="9000" w:leader="dot"/>
        </w:tabs>
        <w:spacing w:after="40"/>
      </w:pPr>
      <w:r>
        <w:rPr>
          <w:sz w:val="21"/>
          <w:szCs w:val="21"/>
          <w:rFonts w:ascii="Arial" w:cs="Arial" w:eastAsia="Arial" w:hAnsi="Arial"/>
        </w:rPr>
        <w:t xml:space="preserve">imię i nazwisko: </w:t>
      </w:r>
      <w:r>
        <w:rPr>
          <w:sz w:val="21"/>
          <w:szCs w:val="21"/>
          <w:rFonts w:ascii="Arial" w:cs="Arial" w:eastAsia="Arial" w:hAnsi="Arial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sz w:val="21"/>
          <w:szCs w:val="21"/>
          <w:rFonts w:ascii="Arial" w:cs="Arial" w:eastAsia="Arial" w:hAnsi="Arial"/>
        </w:rPr>
        <w:t xml:space="preserve">stanowisko / rodzaj umowy (umowa o pracę, zlecenie, B2B): </w:t>
      </w:r>
      <w:r>
        <w:rPr>
          <w:sz w:val="21"/>
          <w:szCs w:val="21"/>
          <w:rFonts w:ascii="Arial" w:cs="Arial" w:eastAsia="Arial" w:hAnsi="Arial"/>
        </w:rPr>
        <w:t xml:space="preserve">	</w:t>
      </w:r>
    </w:p>
    <w:p>
      <w:pPr>
        <w:spacing w:before="160" w:after="60"/>
      </w:pPr>
      <w:r>
        <w:rPr>
          <w:b/>
          <w:bCs/>
          <w:color w:val="6E675A"/>
          <w:sz w:val="18"/>
          <w:szCs w:val="18"/>
          <w:rFonts w:ascii="Arial" w:cs="Arial" w:eastAsia="Arial" w:hAnsi="Arial"/>
          <w:spacing w:val="20"/>
        </w:rPr>
        <w:t xml:space="preserve">Zakres upoważnienia (zaznaczyć właściwe)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0"/>
          <w:szCs w:val="20"/>
          <w:rFonts w:ascii="Arial" w:cs="Arial" w:eastAsia="Arial" w:hAnsi="Arial"/>
        </w:rPr>
        <w:t xml:space="preserve">dane pracowników i współpracowników (kadry, ewidencja czasu pracy, konta użytkowników w systemach)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0"/>
          <w:szCs w:val="20"/>
          <w:rFonts w:ascii="Arial" w:cs="Arial" w:eastAsia="Arial" w:hAnsi="Arial"/>
        </w:rPr>
        <w:t xml:space="preserve">dane kontrahentów, dostawców i osób kontaktowych (zamówienia, faktury, korespondencja)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0"/>
          <w:szCs w:val="20"/>
          <w:rFonts w:ascii="Arial" w:cs="Arial" w:eastAsia="Arial" w:hAnsi="Arial"/>
        </w:rPr>
        <w:t xml:space="preserve">dane kierowców i przewoźników (ważenia, kwity wagowe, wydania, tankowania)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0"/>
          <w:szCs w:val="20"/>
          <w:rFonts w:ascii="Arial" w:cs="Arial" w:eastAsia="Arial" w:hAnsi="Arial"/>
        </w:rPr>
        <w:t xml:space="preserve">dane w systemie TonMiro Systems w zakresie modułów: .....................................................................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0"/>
          <w:szCs w:val="20"/>
          <w:rFonts w:ascii="Arial" w:cs="Arial" w:eastAsia="Arial" w:hAnsi="Arial"/>
        </w:rPr>
        <w:t xml:space="preserve">inne: ......................................................................................................................................</w:t>
      </w:r>
    </w:p>
    <w:p>
      <w:pPr>
        <w:spacing w:after="100" w:before="160"/>
      </w:pPr>
      <w:r>
        <w:rPr>
          <w:sz w:val="20"/>
          <w:szCs w:val="20"/>
          <w:rFonts w:ascii="Arial" w:cs="Arial" w:eastAsia="Arial" w:hAnsi="Arial"/>
        </w:rPr>
        <w:t xml:space="preserve">Na podstawie art. 29 i art. 32 ust. 4 rozporządzenia (UE) 2016/679 (RODO) upoważniam wskazaną wyżej osobę do przetwarzania danych osobowych w zakresie zaznaczonym powyżej, wyłącznie w celu wykonywania obowiązków służbowych i na polecenie administratora.</w:t>
      </w:r>
    </w:p>
    <w:p>
      <w:pPr>
        <w:spacing w:after="60" w:before="0"/>
      </w:pPr>
      <w:r>
        <w:rPr>
          <w:b/>
          <w:bCs/>
          <w:sz w:val="20"/>
          <w:szCs w:val="20"/>
          <w:rFonts w:ascii="Arial" w:cs="Arial" w:eastAsia="Arial" w:hAnsi="Arial"/>
        </w:rPr>
        <w:t xml:space="preserve">Osoba upoważniona zobowiązuje się: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sz w:val="20"/>
          <w:szCs w:val="20"/>
          <w:rFonts w:ascii="Arial" w:cs="Arial" w:eastAsia="Arial" w:hAnsi="Arial"/>
        </w:rPr>
        <w:t xml:space="preserve">przetwarzać dane osobowe wyłącznie na polecenie administratora i w zakresie niniejszego upoważnienia;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sz w:val="20"/>
          <w:szCs w:val="20"/>
          <w:rFonts w:ascii="Arial" w:cs="Arial" w:eastAsia="Arial" w:hAnsi="Arial"/>
        </w:rPr>
        <w:t xml:space="preserve">zachować w tajemnicy dane osobowe oraz sposoby ich zabezpieczenia — również po ustaniu zatrudnienia lub współpracy;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sz w:val="20"/>
          <w:szCs w:val="20"/>
          <w:rFonts w:ascii="Arial" w:cs="Arial" w:eastAsia="Arial" w:hAnsi="Arial"/>
        </w:rPr>
        <w:t xml:space="preserve">nie kopiować, nie przekazywać i nie wynosić danych poza systemy, nośniki i miejsca wskazane przez administratora;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sz w:val="20"/>
          <w:szCs w:val="20"/>
          <w:rFonts w:ascii="Arial" w:cs="Arial" w:eastAsia="Arial" w:hAnsi="Arial"/>
        </w:rPr>
        <w:t xml:space="preserve">chronić własne loginy i hasła, nie udostępniać konta innym osobom, blokować urządzenie po zakończeniu pracy;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sz w:val="20"/>
          <w:szCs w:val="20"/>
          <w:rFonts w:ascii="Arial" w:cs="Arial" w:eastAsia="Arial" w:hAnsi="Arial"/>
        </w:rPr>
        <w:t xml:space="preserve">zgłaszać administratorowi niezwłocznie — nie później niż w ciągu 24 godzin — każde podejrzenie naruszenia ochrony danych (utrata telefonu, wyciek hasła, przypadkowe udostępnienie danych);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sz w:val="20"/>
          <w:szCs w:val="20"/>
          <w:rFonts w:ascii="Arial" w:cs="Arial" w:eastAsia="Arial" w:hAnsi="Arial"/>
        </w:rPr>
        <w:t xml:space="preserve">zapoznać się z zasadami ochrony danych obowiązującymi u administratora i stosować je w codziennej pracy.</w:t>
      </w:r>
    </w:p>
    <w:p>
      <w:pPr>
        <w:spacing w:after="60" w:before="0"/>
      </w:pPr>
      <w:r>
        <w:rPr>
          <w:sz w:val="21"/>
          <w:szCs w:val="21"/>
          <w:rFonts w:ascii="Arial" w:cs="Arial" w:eastAsia="Arial" w:hAnsi="Arial"/>
        </w:rPr>
        <w:t xml:space="preserve"> </w:t>
      </w:r>
    </w:p>
    <w:p>
      <w:pPr>
        <w:tabs>
          <w:tab w:val="right" w:pos="5000" w:leader="dot"/>
        </w:tabs>
        <w:spacing w:after="40"/>
      </w:pPr>
      <w:r>
        <w:rPr>
          <w:sz w:val="21"/>
          <w:szCs w:val="21"/>
          <w:rFonts w:ascii="Arial" w:cs="Arial" w:eastAsia="Arial" w:hAnsi="Arial"/>
        </w:rPr>
        <w:t xml:space="preserve">numer upoważnienia w ewidencji (opcjonalnie): </w:t>
      </w:r>
      <w:r>
        <w:rPr>
          <w:sz w:val="21"/>
          <w:szCs w:val="21"/>
          <w:rFonts w:ascii="Arial" w:cs="Arial" w:eastAsia="Arial" w:hAnsi="Arial"/>
        </w:rPr>
        <w:t xml:space="preserve">	</w:t>
      </w:r>
    </w:p>
    <w:p>
      <w:pPr>
        <w:tabs>
          <w:tab w:val="right" w:pos="5000" w:leader="dot"/>
        </w:tabs>
        <w:spacing w:after="40"/>
      </w:pPr>
      <w:r>
        <w:rPr>
          <w:sz w:val="21"/>
          <w:szCs w:val="21"/>
          <w:rFonts w:ascii="Arial" w:cs="Arial" w:eastAsia="Arial" w:hAnsi="Arial"/>
        </w:rPr>
        <w:t xml:space="preserve">obowiązuje od dnia: </w:t>
      </w:r>
      <w:r>
        <w:rPr>
          <w:sz w:val="21"/>
          <w:szCs w:val="21"/>
          <w:rFonts w:ascii="Arial" w:cs="Arial" w:eastAsia="Arial" w:hAnsi="Arial"/>
        </w:rPr>
        <w:t xml:space="preserve">	</w:t>
      </w:r>
    </w:p>
    <w:p>
      <w:pPr>
        <w:tabs>
          <w:tab w:val="right" w:pos="5000" w:leader="dot"/>
        </w:tabs>
        <w:spacing w:after="40"/>
      </w:pPr>
      <w:r>
        <w:rPr>
          <w:sz w:val="21"/>
          <w:szCs w:val="21"/>
          <w:rFonts w:ascii="Arial" w:cs="Arial" w:eastAsia="Arial" w:hAnsi="Arial"/>
        </w:rPr>
        <w:t xml:space="preserve">obowiązuje do (lub: „do odwołania”): </w:t>
      </w:r>
      <w:r>
        <w:rPr>
          <w:sz w:val="21"/>
          <w:szCs w:val="21"/>
          <w:rFonts w:ascii="Arial" w:cs="Arial" w:eastAsia="Arial" w:hAnsi="Arial"/>
        </w:rPr>
        <w:t xml:space="preserve">	</w:t>
      </w:r>
    </w:p>
    <w:p>
      <w:pPr>
        <w:spacing w:after="100" w:before="0"/>
      </w:pPr>
      <w:r>
        <w:rPr>
          <w:sz w:val="21"/>
          <w:szCs w:val="21"/>
          <w:rFonts w:ascii="Arial" w:cs="Arial" w:eastAsia="Arial" w:hAnsi="Arial"/>
        </w:rPr>
        <w:t xml:space="preserve"> </w:t>
      </w:r>
    </w:p>
    <w:tbl>
      <w:tblPr>
        <w:tblW w:type="dxa" w:w="900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500"/>
        <w:gridCol w:w="4500"/>
      </w:tblGrid>
      <w:tr>
        <w:tc>
          <w:tcPr>
            <w:tcW w:type="dxa" w:w="4500"/>
          </w:tcPr>
          <w:p>
            <w:pPr>
              <w:spacing w:after="500" w:before="0"/>
            </w:pPr>
            <w:r>
              <w:rPr>
                <w:sz w:val="21"/>
                <w:szCs w:val="21"/>
                <w:rFonts w:ascii="Arial" w:cs="Arial" w:eastAsia="Arial" w:hAnsi="Arial"/>
              </w:rPr>
              <w:t xml:space="preserve"> </w:t>
            </w:r>
          </w:p>
          <w:p>
            <w:pPr>
              <w:pBdr>
                <w:top w:val="single" w:color="1D1C19" w:sz="6"/>
              </w:pBdr>
              <w:spacing w:before="60"/>
              <w:jc w:val="center"/>
            </w:pPr>
            <w:r>
              <w:rPr>
                <w:color w:val="55524B"/>
                <w:sz w:val="17"/>
                <w:szCs w:val="17"/>
                <w:rFonts w:ascii="Arial" w:cs="Arial" w:eastAsia="Arial" w:hAnsi="Arial"/>
              </w:rPr>
              <w:t xml:space="preserve">miejscowość, data i podpis administratora (lub osoby reprezentującej)</w:t>
            </w:r>
          </w:p>
        </w:tc>
        <w:tc>
          <w:tcPr>
            <w:tcW w:type="dxa" w:w="4500"/>
          </w:tcPr>
          <w:p>
            <w:pPr>
              <w:spacing w:after="500" w:before="0"/>
            </w:pPr>
            <w:r>
              <w:rPr>
                <w:sz w:val="21"/>
                <w:szCs w:val="21"/>
                <w:rFonts w:ascii="Arial" w:cs="Arial" w:eastAsia="Arial" w:hAnsi="Arial"/>
              </w:rPr>
              <w:t xml:space="preserve"> </w:t>
            </w:r>
          </w:p>
          <w:p>
            <w:pPr>
              <w:pBdr>
                <w:top w:val="single" w:color="1D1C19" w:sz="6"/>
              </w:pBdr>
              <w:spacing w:before="60"/>
              <w:jc w:val="center"/>
            </w:pPr>
            <w:r>
              <w:rPr>
                <w:color w:val="55524B"/>
                <w:sz w:val="17"/>
                <w:szCs w:val="17"/>
                <w:rFonts w:ascii="Arial" w:cs="Arial" w:eastAsia="Arial" w:hAnsi="Arial"/>
              </w:rPr>
              <w:t xml:space="preserve">data i podpis osoby upoważnionej</w:t>
            </w:r>
          </w:p>
        </w:tc>
      </w:tr>
    </w:tbl>
    <w:p>
      <w:pPr>
        <w:spacing w:after="120" w:before="0"/>
      </w:pPr>
      <w:r>
        <w:rPr>
          <w:sz w:val="21"/>
          <w:szCs w:val="21"/>
          <w:rFonts w:ascii="Arial" w:cs="Arial" w:eastAsia="Arial" w:hAnsi="Arial"/>
        </w:rPr>
        <w:t xml:space="preserve"> </w:t>
      </w:r>
    </w:p>
    <w:p>
      <w:pPr>
        <w:pBdr>
          <w:bottom w:val="dashed" w:color="BDB7AC" w:sz="6"/>
        </w:pBdr>
        <w:spacing w:before="0" w:after="0"/>
      </w:pPr>
    </w:p>
    <w:p>
      <w:pPr>
        <w:spacing w:after="100" w:before="100"/>
      </w:pPr>
      <w:r>
        <w:rPr>
          <w:b/>
          <w:bCs/>
          <w:color w:val="55524B"/>
          <w:sz w:val="18"/>
          <w:szCs w:val="18"/>
          <w:rFonts w:ascii="Arial" w:cs="Arial" w:eastAsia="Arial" w:hAnsi="Arial"/>
        </w:rPr>
        <w:t xml:space="preserve">Odwołanie upoważnienia (wypełnić przy ustaniu zatrudnienia / współpracy lub zmianie zakresu):</w:t>
      </w:r>
    </w:p>
    <w:p>
      <w:pPr>
        <w:tabs>
          <w:tab w:val="right" w:pos="5000" w:leader="dot"/>
        </w:tabs>
        <w:spacing w:after="40"/>
      </w:pPr>
      <w:r>
        <w:rPr>
          <w:sz w:val="21"/>
          <w:szCs w:val="21"/>
          <w:rFonts w:ascii="Arial" w:cs="Arial" w:eastAsia="Arial" w:hAnsi="Arial"/>
        </w:rPr>
        <w:t xml:space="preserve">data odwołania: </w:t>
      </w:r>
      <w:r>
        <w:rPr>
          <w:sz w:val="21"/>
          <w:szCs w:val="21"/>
          <w:rFonts w:ascii="Arial" w:cs="Arial" w:eastAsia="Arial" w:hAnsi="Arial"/>
        </w:rPr>
        <w:t xml:space="preserve">	</w:t>
      </w:r>
    </w:p>
    <w:p>
      <w:pPr>
        <w:tabs>
          <w:tab w:val="right" w:pos="5000" w:leader="dot"/>
        </w:tabs>
        <w:spacing w:after="40"/>
      </w:pPr>
      <w:r>
        <w:rPr>
          <w:sz w:val="21"/>
          <w:szCs w:val="21"/>
          <w:rFonts w:ascii="Arial" w:cs="Arial" w:eastAsia="Arial" w:hAnsi="Arial"/>
        </w:rPr>
        <w:t xml:space="preserve">podpis administratora: </w:t>
      </w:r>
      <w:r>
        <w:rPr>
          <w:sz w:val="21"/>
          <w:szCs w:val="21"/>
          <w:rFonts w:ascii="Arial" w:cs="Arial" w:eastAsia="Arial" w:hAnsi="Arial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sz w:val="21"/>
          <w:szCs w:val="21"/>
          <w:rFonts w:ascii="Arial" w:cs="Arial" w:eastAsia="Arial" w:hAnsi="Arial"/>
        </w:rPr>
        <w:t xml:space="preserve">potwierdzenie usunięcia dostępów (konta, klucze, nośniki): </w:t>
      </w:r>
      <w:r>
        <w:rPr>
          <w:sz w:val="21"/>
          <w:szCs w:val="21"/>
          <w:rFonts w:ascii="Arial" w:cs="Arial" w:eastAsia="Arial" w:hAnsi="Arial"/>
        </w:rPr>
        <w:t xml:space="preserve">	</w:t>
      </w:r>
    </w:p>
    <w:p>
      <w:pPr>
        <w:spacing w:after="100" w:before="200"/>
        <w:jc w:val="right"/>
      </w:pPr>
      <w:r>
        <w:rPr>
          <w:color w:val="8A857B"/>
          <w:sz w:val="15"/>
          <w:szCs w:val="15"/>
          <w:rFonts w:ascii="Arial" w:cs="Arial" w:eastAsia="Arial" w:hAnsi="Arial"/>
        </w:rPr>
        <w:t xml:space="preserve">wzór 1.0 · wrzesień 2026 · jeden egzemplarz dla administratora, jeden dla osoby upoważnionej</w:t>
      </w:r>
    </w:p>
    <w:sectPr>
      <w:pgSz w:w="11906" w:h="16838" w:orient="portrait"/>
      <w:pgMar w:top="1000" w:right="1020" w:bottom="90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Upoważnienie do przetwarzania danych osobowych — wzór</dc:title>
  <dc:creator>TonMiro Systems</dc:creator>
  <cp:lastModifiedBy>Un-named</cp:lastModifiedBy>
  <cp:revision>1</cp:revision>
  <dcterms:created xsi:type="dcterms:W3CDTF">2026-09-06T09:52:16.699Z</dcterms:created>
  <dcterms:modified xsi:type="dcterms:W3CDTF">2026-09-06T09:52:16.700Z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